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安徽财经大学202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年全日制专业学位研究生招生专业目录</w:t>
      </w:r>
    </w:p>
    <w:tbl>
      <w:tblPr>
        <w:tblStyle w:val="3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992"/>
        <w:gridCol w:w="2552"/>
        <w:gridCol w:w="162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专业代码、名称及研究方向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拟招生人数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考</w:t>
            </w:r>
            <w:r>
              <w:rPr>
                <w:rFonts w:ascii="宋体" w:hAnsi="宋体"/>
                <w:b/>
                <w:color w:val="auto"/>
                <w:sz w:val="20"/>
              </w:rPr>
              <w:t>试科目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复试课程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联系人与联系电话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金融学院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1</w:t>
            </w: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025100金融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①金融理财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②商业银行管理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③证券投资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</w:rPr>
              <w:t>经济类联考综合能力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431金融学综合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证劵投资学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徐庆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0552-3169082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025500保险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/>
                <w:color w:val="auto"/>
                <w:sz w:val="20"/>
              </w:rPr>
              <w:t>财产与责任保险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/>
                <w:color w:val="auto"/>
                <w:sz w:val="20"/>
              </w:rPr>
              <w:t>人寿与健康保险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/>
                <w:color w:val="auto"/>
                <w:sz w:val="20"/>
              </w:rPr>
              <w:t>保险精算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</w:rPr>
              <w:t>经济类联考综合能力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435保险专业基础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保险理论与实务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统计与应用数学学院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87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025200应用统计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①政府统计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②商务统计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③金融与投资统计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④大数据分析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87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303数学三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432统计学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概率论与数理统计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胡玉乐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0552-3171282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财政与公共管理学院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025300税务</w:t>
            </w:r>
          </w:p>
          <w:p>
            <w:pPr>
              <w:widowControl/>
              <w:contextualSpacing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①税收理论与政策</w:t>
            </w:r>
          </w:p>
          <w:p>
            <w:pPr>
              <w:widowControl/>
              <w:contextualSpacing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②税务管理与实践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③税收筹划与涉外税收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66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</w:rPr>
              <w:t>经济类联考综合能力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433税务专业基础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税收学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杨萍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0552-3173197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国际经济贸易学院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auto"/>
                <w:sz w:val="20"/>
                <w:lang w:val="en-US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62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025400国际商务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国际商务运营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跨国金融与财务  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中国企业国际化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62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default" w:ascii="宋体" w:hAnsi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</w:rPr>
              <w:t>经济类联考综合能力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434国际商务专业基础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国际经济学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何玉洁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0552-3169091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会计学院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144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125300会计</w:t>
            </w:r>
          </w:p>
          <w:p>
            <w:pPr>
              <w:ind w:firstLine="100" w:firstLineChars="5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①会计实务与方法</w:t>
            </w:r>
          </w:p>
          <w:p>
            <w:pPr>
              <w:ind w:firstLine="100" w:firstLineChars="5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②审计与内部控制实务</w:t>
            </w:r>
          </w:p>
          <w:p>
            <w:pPr>
              <w:ind w:firstLine="100" w:firstLineChars="5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③成本与管理会计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④企业理财与风险管理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144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</w:t>
            </w:r>
            <w:r>
              <w:rPr>
                <w:rFonts w:ascii="宋体" w:hAnsi="宋体"/>
                <w:color w:val="auto"/>
                <w:sz w:val="20"/>
              </w:rPr>
              <w:t>99</w:t>
            </w:r>
            <w:r>
              <w:rPr>
                <w:rFonts w:hint="eastAsia" w:ascii="宋体" w:hAnsi="宋体"/>
                <w:color w:val="auto"/>
                <w:sz w:val="20"/>
              </w:rPr>
              <w:t>管理类</w:t>
            </w:r>
            <w:r>
              <w:rPr>
                <w:rFonts w:ascii="宋体" w:hAnsi="宋体"/>
                <w:color w:val="auto"/>
                <w:sz w:val="20"/>
              </w:rPr>
              <w:t>联考综合能力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政治理论</w:t>
            </w:r>
          </w:p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中级财务会计、财务管理、审计学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王怡 0552-3170736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工商管理学院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125100 工商管理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①创新创业管理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②营销管理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③金融投资与管理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④财务管理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⑤人力资源管理</w:t>
            </w:r>
          </w:p>
          <w:p>
            <w:pPr>
              <w:ind w:firstLine="100" w:firstLineChars="5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⑥物流与电子商务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86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199 管理类联考综合能力</w:t>
            </w:r>
          </w:p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204 英语二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政治理论</w:t>
            </w:r>
          </w:p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管理理论与实务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戴强0552-3178355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035101</w:t>
            </w:r>
            <w:r>
              <w:rPr>
                <w:rFonts w:ascii="宋体" w:hAnsi="宋体"/>
                <w:color w:val="auto"/>
                <w:sz w:val="20"/>
              </w:rPr>
              <w:t>法律</w:t>
            </w:r>
            <w:r>
              <w:rPr>
                <w:rFonts w:hint="eastAsia" w:ascii="宋体" w:hAnsi="宋体"/>
                <w:color w:val="auto"/>
                <w:sz w:val="20"/>
              </w:rPr>
              <w:t>（非法学）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201英语</w:t>
            </w:r>
            <w:r>
              <w:rPr>
                <w:rFonts w:hint="eastAsia" w:ascii="宋体" w:hAnsi="宋体"/>
                <w:color w:val="auto"/>
                <w:sz w:val="20"/>
              </w:rPr>
              <w:t>一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398法硕联考专业基础</w:t>
            </w:r>
            <w:r>
              <w:rPr>
                <w:rFonts w:hint="eastAsia" w:ascii="宋体" w:hAnsi="宋体"/>
                <w:color w:val="auto"/>
                <w:sz w:val="20"/>
              </w:rPr>
              <w:t>(非法学)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498法硕联考综合</w:t>
            </w:r>
            <w:r>
              <w:rPr>
                <w:rFonts w:hint="eastAsia" w:ascii="宋体" w:hAnsi="宋体"/>
                <w:color w:val="auto"/>
                <w:sz w:val="20"/>
              </w:rPr>
              <w:t>(非法学)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宪法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石彩霞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0552-3178006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035102</w:t>
            </w:r>
            <w:r>
              <w:rPr>
                <w:rFonts w:ascii="宋体" w:hAnsi="宋体"/>
                <w:color w:val="auto"/>
                <w:sz w:val="20"/>
              </w:rPr>
              <w:t>法律</w:t>
            </w:r>
            <w:r>
              <w:rPr>
                <w:rFonts w:hint="eastAsia" w:ascii="宋体" w:hAnsi="宋体"/>
                <w:color w:val="auto"/>
                <w:sz w:val="20"/>
              </w:rPr>
              <w:t>（法学）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201英语</w:t>
            </w:r>
            <w:r>
              <w:rPr>
                <w:rFonts w:hint="eastAsia" w:ascii="宋体" w:hAnsi="宋体"/>
                <w:color w:val="auto"/>
                <w:sz w:val="20"/>
              </w:rPr>
              <w:t>一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39</w:t>
            </w:r>
            <w:r>
              <w:rPr>
                <w:rFonts w:hint="eastAsia" w:ascii="宋体" w:hAnsi="宋体"/>
                <w:color w:val="auto"/>
                <w:sz w:val="20"/>
              </w:rPr>
              <w:t>7</w:t>
            </w:r>
            <w:r>
              <w:rPr>
                <w:rFonts w:ascii="宋体" w:hAnsi="宋体"/>
                <w:color w:val="auto"/>
                <w:sz w:val="20"/>
              </w:rPr>
              <w:t>法硕联考专业基础</w:t>
            </w:r>
            <w:r>
              <w:rPr>
                <w:rFonts w:hint="eastAsia" w:ascii="宋体" w:hAnsi="宋体"/>
                <w:color w:val="auto"/>
                <w:sz w:val="20"/>
              </w:rPr>
              <w:t>(法学)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49</w:t>
            </w:r>
            <w:r>
              <w:rPr>
                <w:rFonts w:hint="eastAsia" w:ascii="宋体" w:hAnsi="宋体"/>
                <w:color w:val="auto"/>
                <w:sz w:val="20"/>
              </w:rPr>
              <w:t>7</w:t>
            </w:r>
            <w:r>
              <w:rPr>
                <w:rFonts w:ascii="宋体" w:hAnsi="宋体"/>
                <w:color w:val="auto"/>
                <w:sz w:val="20"/>
              </w:rPr>
              <w:t>法硕联考综合</w:t>
            </w:r>
            <w:r>
              <w:rPr>
                <w:rFonts w:hint="eastAsia" w:ascii="宋体" w:hAnsi="宋体"/>
                <w:color w:val="auto"/>
                <w:sz w:val="20"/>
              </w:rPr>
              <w:t>(法学)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宪法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2"/>
              <w:rPr>
                <w:b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文学院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41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3159" w:type="dxa"/>
            <w:vAlign w:val="center"/>
          </w:tcPr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055200新闻与传播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①财经新闻实务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/>
                <w:color w:val="auto"/>
                <w:sz w:val="20"/>
              </w:rPr>
              <w:t>广告传播实务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/>
                <w:color w:val="auto"/>
                <w:sz w:val="20"/>
              </w:rPr>
              <w:t>国际传播实务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41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</w:t>
            </w:r>
            <w:r>
              <w:rPr>
                <w:rFonts w:hint="eastAsia" w:ascii="宋体" w:hAnsi="宋体"/>
                <w:color w:val="auto"/>
                <w:sz w:val="20"/>
              </w:rPr>
              <w:t>1思想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334新闻与传播专业综合能力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440新闻与传播专业基础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广告学、国际传播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胡伟芳</w:t>
            </w:r>
          </w:p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0552-317</w:t>
            </w: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3109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艺术学院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58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3159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135105广播电视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①影视编导与制作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②影视市场与产业管理</w:t>
            </w:r>
          </w:p>
          <w:p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③创意策划与数字传播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22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204英语二</w:t>
            </w:r>
          </w:p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336艺术基础</w:t>
            </w:r>
          </w:p>
          <w:p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821影视理论与实务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影视评论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</w:rPr>
              <w:t>张圩</w:t>
            </w:r>
            <w:r>
              <w:rPr>
                <w:rFonts w:hint="eastAsia" w:ascii="宋体" w:hAnsi="宋体"/>
                <w:b/>
                <w:bCs w:val="0"/>
                <w:color w:val="auto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</w:rPr>
              <w:t>0552-3173098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3159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135107美术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①中国画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②油画  </w:t>
            </w:r>
          </w:p>
          <w:p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③民俗艺术与非遗保护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204英语二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71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中外美术史</w:t>
            </w:r>
          </w:p>
          <w:p>
            <w:pPr>
              <w:widowControl/>
              <w:contextualSpacing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502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素描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专业创作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3159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135108艺术设计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①视觉艺术创作与品牌设计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②文化旅游开发设计</w:t>
            </w:r>
          </w:p>
          <w:p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③服务与创新设计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22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204英语二             </w:t>
            </w:r>
          </w:p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336艺术基础</w:t>
            </w:r>
          </w:p>
          <w:p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823设计理论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设计表现（画材自备）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</w:tbl>
    <w:p>
      <w:pPr>
        <w:widowControl/>
        <w:spacing w:line="380" w:lineRule="exact"/>
        <w:ind w:firstLine="360"/>
        <w:jc w:val="center"/>
        <w:rPr>
          <w:rFonts w:hint="eastAsia" w:ascii="宋体" w:hAnsi="宋体"/>
          <w:b/>
          <w:bCs/>
          <w:color w:val="auto"/>
          <w:sz w:val="28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73C"/>
    <w:rsid w:val="004E273C"/>
    <w:rsid w:val="00787529"/>
    <w:rsid w:val="09F97F45"/>
    <w:rsid w:val="10714910"/>
    <w:rsid w:val="11AC1A65"/>
    <w:rsid w:val="2AB626B0"/>
    <w:rsid w:val="2EF76738"/>
    <w:rsid w:val="2F1E588F"/>
    <w:rsid w:val="350F268E"/>
    <w:rsid w:val="367F0616"/>
    <w:rsid w:val="3B6F0CEE"/>
    <w:rsid w:val="3BD42469"/>
    <w:rsid w:val="3CAB3D01"/>
    <w:rsid w:val="42BA3E3C"/>
    <w:rsid w:val="42F77338"/>
    <w:rsid w:val="47740F5D"/>
    <w:rsid w:val="4ED029D3"/>
    <w:rsid w:val="608C00C2"/>
    <w:rsid w:val="736E3FC7"/>
    <w:rsid w:val="737E759F"/>
    <w:rsid w:val="749A4FAD"/>
    <w:rsid w:val="75172577"/>
    <w:rsid w:val="7BCF2158"/>
    <w:rsid w:val="7C18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spacing w:line="480" w:lineRule="atLeast"/>
    </w:pPr>
    <w:rPr>
      <w:rFonts w:ascii="宋体" w:hAnsi="宋体" w:eastAsiaTheme="minorEastAsia" w:cstheme="minorBidi"/>
      <w:sz w:val="21"/>
      <w:szCs w:val="24"/>
    </w:rPr>
  </w:style>
  <w:style w:type="character" w:customStyle="1" w:styleId="5">
    <w:name w:val="正文文本 Char"/>
    <w:basedOn w:val="4"/>
    <w:link w:val="2"/>
    <w:qFormat/>
    <w:uiPriority w:val="0"/>
    <w:rPr>
      <w:rFonts w:ascii="宋体" w:hAnsi="宋体"/>
      <w:szCs w:val="24"/>
    </w:rPr>
  </w:style>
  <w:style w:type="character" w:customStyle="1" w:styleId="6">
    <w:name w:val="正文文本 Char1"/>
    <w:basedOn w:val="4"/>
    <w:link w:val="2"/>
    <w:semiHidden/>
    <w:qFormat/>
    <w:uiPriority w:val="99"/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233</Words>
  <Characters>1332</Characters>
  <Lines>11</Lines>
  <Paragraphs>3</Paragraphs>
  <TotalTime>0</TotalTime>
  <ScaleCrop>false</ScaleCrop>
  <LinksUpToDate>false</LinksUpToDate>
  <CharactersWithSpaces>1562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2020-07-22T07:34:00Z</dcterms:created>
  <dc:creator>孙娜</dc:creator>
  <cp:lastModifiedBy>SUN</cp:lastModifiedBy>
  <cp:lastPrinted>2021-06-07T07:12:00Z</cp:lastPrinted>
  <dcterms:modified xsi:type="dcterms:W3CDTF">2021-09-18T00:14:24Z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1E0E33AB6B0D4F3DA3621C6B222C55CD</vt:lpwstr>
  </property>
</Properties>
</file>